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903EF">
        <w:rPr>
          <w:b/>
          <w:smallCaps/>
          <w:color w:val="000000"/>
          <w:sz w:val="20"/>
          <w:lang w:val="ru-RU"/>
        </w:rPr>
        <w:t>3020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4903EF">
        <w:rPr>
          <w:b/>
          <w:smallCaps/>
          <w:color w:val="000000"/>
          <w:sz w:val="20"/>
          <w:lang w:val="ru-RU"/>
        </w:rPr>
        <w:t>3020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4903EF">
        <w:rPr>
          <w:b/>
          <w:smallCaps/>
          <w:color w:val="000000"/>
          <w:sz w:val="20"/>
          <w:lang w:val="ru-RU"/>
        </w:rPr>
        <w:t>05.07.2016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4903EF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11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4903EF">
        <w:rPr>
          <w:color w:val="000000"/>
          <w:sz w:val="16"/>
          <w:lang w:val="ru-RU"/>
        </w:rPr>
        <w:t>05.07.2016 15.00.00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4903EF">
        <w:rPr>
          <w:color w:val="000000"/>
          <w:sz w:val="16"/>
          <w:lang w:val="ru-RU"/>
        </w:rPr>
        <w:t>08.07.2016 15.00.00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3984"/>
        <w:gridCol w:w="1001"/>
        <w:gridCol w:w="1683"/>
      </w:tblGrid>
      <w:tr w:rsidR="009F3F4A" w:rsidRPr="00CC44DA" w:rsidTr="00CC44DA">
        <w:trPr>
          <w:trHeight w:val="628"/>
        </w:trPr>
        <w:tc>
          <w:tcPr>
            <w:tcW w:w="29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9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C44DA">
        <w:trPr>
          <w:trHeight w:val="75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CC44DA" w:rsidRDefault="00CC44DA" w:rsidP="00CC44DA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bookmarkStart w:id="0" w:name="_GoBack"/>
            <w:r w:rsidRPr="00CC44DA">
              <w:rPr>
                <w:color w:val="000000"/>
                <w:sz w:val="16"/>
                <w:szCs w:val="18"/>
                <w:lang w:val="ru-RU"/>
              </w:rPr>
              <w:t xml:space="preserve">Дрожжи кормовые из </w:t>
            </w:r>
            <w:r>
              <w:rPr>
                <w:color w:val="000000"/>
                <w:sz w:val="16"/>
                <w:szCs w:val="18"/>
                <w:lang w:val="ru-RU"/>
              </w:rPr>
              <w:t>з</w:t>
            </w:r>
            <w:r w:rsidRPr="00CC44DA">
              <w:rPr>
                <w:color w:val="000000"/>
                <w:sz w:val="16"/>
                <w:szCs w:val="18"/>
                <w:lang w:val="ru-RU"/>
              </w:rPr>
              <w:t xml:space="preserve">ерновой </w:t>
            </w:r>
            <w:r>
              <w:rPr>
                <w:color w:val="000000"/>
                <w:sz w:val="16"/>
                <w:szCs w:val="18"/>
                <w:lang w:val="ru-RU"/>
              </w:rPr>
              <w:t>барды</w:t>
            </w:r>
            <w:bookmarkEnd w:id="0"/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903EF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903EF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903EF" w:rsidP="004903EF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1 016 949.15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CC44DA" w:rsidTr="00CC44DA">
        <w:trPr>
          <w:trHeight w:val="262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03EF" w:rsidRPr="00CC44DA" w:rsidRDefault="004903E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44DA">
              <w:rPr>
                <w:color w:val="000000"/>
                <w:sz w:val="16"/>
                <w:szCs w:val="18"/>
                <w:lang w:val="ru-RU"/>
              </w:rPr>
              <w:t>ГОСТ Р 55301-2012.</w:t>
            </w:r>
          </w:p>
          <w:p w:rsidR="004903EF" w:rsidRPr="00CC44DA" w:rsidRDefault="004903E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44DA">
              <w:rPr>
                <w:color w:val="000000"/>
                <w:sz w:val="16"/>
                <w:szCs w:val="18"/>
                <w:lang w:val="ru-RU"/>
              </w:rPr>
              <w:t xml:space="preserve">Производитель: Россия </w:t>
            </w:r>
          </w:p>
          <w:p w:rsidR="004903EF" w:rsidRPr="00CC44DA" w:rsidRDefault="004903E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44DA">
              <w:rPr>
                <w:color w:val="000000"/>
                <w:sz w:val="16"/>
                <w:szCs w:val="18"/>
                <w:lang w:val="ru-RU"/>
              </w:rPr>
              <w:t>Внешний вид: порошок среднего помола.</w:t>
            </w:r>
          </w:p>
          <w:p w:rsidR="004903EF" w:rsidRPr="00CC44DA" w:rsidRDefault="004903E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44DA">
              <w:rPr>
                <w:color w:val="000000"/>
                <w:sz w:val="16"/>
                <w:szCs w:val="18"/>
                <w:lang w:val="ru-RU"/>
              </w:rPr>
              <w:t>Цвет: от светло-желтого до коричневого.</w:t>
            </w:r>
          </w:p>
          <w:p w:rsidR="004903EF" w:rsidRPr="00CC44DA" w:rsidRDefault="004903E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44DA">
              <w:rPr>
                <w:color w:val="000000"/>
                <w:sz w:val="16"/>
                <w:szCs w:val="18"/>
                <w:lang w:val="ru-RU"/>
              </w:rPr>
              <w:t>Запах: свойственный дрожжам, без постороннего запаха.</w:t>
            </w:r>
          </w:p>
          <w:p w:rsidR="004903EF" w:rsidRPr="00CC44DA" w:rsidRDefault="004903E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44DA">
              <w:rPr>
                <w:color w:val="000000"/>
                <w:sz w:val="16"/>
                <w:szCs w:val="18"/>
                <w:lang w:val="ru-RU"/>
              </w:rPr>
              <w:t>Массовая доля влаги и летучих веществ не более 10%.</w:t>
            </w:r>
          </w:p>
          <w:p w:rsidR="004903EF" w:rsidRPr="00CC44DA" w:rsidRDefault="004903E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44DA">
              <w:rPr>
                <w:color w:val="000000"/>
                <w:sz w:val="16"/>
                <w:szCs w:val="18"/>
                <w:lang w:val="ru-RU"/>
              </w:rPr>
              <w:t>Массовая доля сырого протеина (в пересчете на абсолютно сухое вещество) не менее 43%.</w:t>
            </w:r>
          </w:p>
          <w:p w:rsidR="004903EF" w:rsidRPr="00CC44DA" w:rsidRDefault="004903E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44DA">
              <w:rPr>
                <w:color w:val="000000"/>
                <w:sz w:val="16"/>
                <w:szCs w:val="18"/>
                <w:lang w:val="ru-RU"/>
              </w:rPr>
              <w:t>Массовая доля белка по Барнштейну (в пересчете на абсолютно сухое вещество) не менее 33%.</w:t>
            </w:r>
          </w:p>
          <w:p w:rsidR="004903EF" w:rsidRPr="00CC44DA" w:rsidRDefault="004903E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44DA">
              <w:rPr>
                <w:color w:val="000000"/>
                <w:sz w:val="16"/>
                <w:szCs w:val="18"/>
                <w:lang w:val="ru-RU"/>
              </w:rPr>
              <w:t>Массовая доля золы (в пересчете на абсолютно сухое вещество) не более 10%.</w:t>
            </w:r>
          </w:p>
          <w:p w:rsidR="004903EF" w:rsidRPr="00CC44DA" w:rsidRDefault="004903E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44DA">
              <w:rPr>
                <w:color w:val="000000"/>
                <w:sz w:val="16"/>
                <w:szCs w:val="18"/>
                <w:lang w:val="ru-RU"/>
              </w:rPr>
              <w:t>Наличие живых клеток продуцента: не допускается.</w:t>
            </w:r>
          </w:p>
          <w:p w:rsidR="004903EF" w:rsidRPr="00CC44DA" w:rsidRDefault="004903E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44DA">
              <w:rPr>
                <w:color w:val="000000"/>
                <w:sz w:val="16"/>
                <w:szCs w:val="18"/>
                <w:lang w:val="ru-RU"/>
              </w:rPr>
              <w:t>Металломагнитная примесь: частиц размером до 2 мм в 1кг дрожжей, мг, не более 20.</w:t>
            </w:r>
          </w:p>
          <w:p w:rsidR="004903EF" w:rsidRPr="00CC44DA" w:rsidRDefault="004903E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44DA">
              <w:rPr>
                <w:color w:val="000000"/>
                <w:sz w:val="16"/>
                <w:szCs w:val="18"/>
                <w:lang w:val="ru-RU"/>
              </w:rPr>
              <w:t>Общая бактериальная обсемененность, тысяч клеток в 1 г дрожжей не более 150.</w:t>
            </w:r>
          </w:p>
          <w:p w:rsidR="004903EF" w:rsidRPr="00CC44DA" w:rsidRDefault="004903E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44DA">
              <w:rPr>
                <w:color w:val="000000"/>
                <w:sz w:val="16"/>
                <w:szCs w:val="18"/>
                <w:lang w:val="ru-RU"/>
              </w:rPr>
              <w:t>Токсичность: не допускается.</w:t>
            </w:r>
          </w:p>
          <w:p w:rsidR="00691B5B" w:rsidRPr="00CC44DA" w:rsidRDefault="004903EF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C44DA">
              <w:rPr>
                <w:color w:val="000000"/>
                <w:sz w:val="16"/>
                <w:szCs w:val="18"/>
                <w:lang w:val="ru-RU"/>
              </w:rPr>
              <w:t>Вид упаковки: полипропиленовые мешки по 25/30/35/40/50 кг.</w:t>
            </w:r>
          </w:p>
        </w:tc>
      </w:tr>
      <w:tr w:rsidR="00A75AD1" w:rsidRPr="00CC44DA" w:rsidTr="00CC44DA">
        <w:trPr>
          <w:trHeight w:val="262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03EF" w:rsidRPr="00CC44DA" w:rsidRDefault="004903EF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C44DA">
              <w:rPr>
                <w:color w:val="000000"/>
                <w:sz w:val="16"/>
                <w:szCs w:val="18"/>
                <w:lang w:val="ru-RU"/>
              </w:rPr>
              <w:t>Автомобильный транспорт – по графику:</w:t>
            </w:r>
          </w:p>
          <w:p w:rsidR="004903EF" w:rsidRPr="00CC44DA" w:rsidRDefault="004903EF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C44DA">
              <w:rPr>
                <w:color w:val="000000"/>
                <w:sz w:val="16"/>
                <w:szCs w:val="18"/>
                <w:lang w:val="ru-RU"/>
              </w:rPr>
              <w:t>По 20т. с 30.07.2016 до 10.08.2016.</w:t>
            </w:r>
          </w:p>
          <w:p w:rsidR="00C50341" w:rsidRPr="00CC44DA" w:rsidRDefault="004903EF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C44DA">
              <w:rPr>
                <w:color w:val="000000"/>
                <w:sz w:val="16"/>
                <w:szCs w:val="18"/>
                <w:lang w:val="ru-RU"/>
              </w:rPr>
              <w:t>Железнодорожный транспорт – поставка на склад Заказчика с 05.08.2016 по 10.08.2016.</w:t>
            </w:r>
          </w:p>
        </w:tc>
      </w:tr>
      <w:tr w:rsidR="00A75AD1" w:rsidRPr="006F008D" w:rsidTr="00CC44DA">
        <w:trPr>
          <w:trHeight w:val="295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03EF" w:rsidRPr="00CC44DA" w:rsidRDefault="004903EF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C44DA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10 (десяти) календарных дней.</w:t>
            </w:r>
          </w:p>
          <w:p w:rsidR="00CE6574" w:rsidRPr="002A635A" w:rsidRDefault="004903EF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C44DA" w:rsidRPr="00BF77F3">
          <w:rPr>
            <w:rStyle w:val="a4"/>
            <w:sz w:val="16"/>
            <w:lang w:val="ru-RU"/>
          </w:rPr>
          <w:t>www.zakupki.gov.ru</w:t>
        </w:r>
      </w:hyperlink>
      <w:r w:rsidR="00CC44DA">
        <w:rPr>
          <w:color w:val="000000"/>
          <w:sz w:val="16"/>
          <w:lang w:val="ru-RU"/>
        </w:rPr>
        <w:t xml:space="preserve">, </w:t>
      </w:r>
      <w:hyperlink r:id="rId9" w:history="1">
        <w:r w:rsidR="00CC44DA">
          <w:rPr>
            <w:rStyle w:val="a4"/>
            <w:sz w:val="16"/>
            <w:lang w:val="ru-RU"/>
          </w:rPr>
          <w:t>http://www.combikorm.ru/z/modules/files/</w:t>
        </w:r>
      </w:hyperlink>
      <w:r w:rsidR="00CC44DA">
        <w:rPr>
          <w:color w:val="000000"/>
          <w:sz w:val="16"/>
          <w:lang w:val="ru-RU"/>
        </w:rPr>
        <w:t>.</w:t>
      </w:r>
    </w:p>
    <w:p w:rsidR="00960B88" w:rsidRPr="00CC44DA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CC44DA">
        <w:rPr>
          <w:color w:val="000000"/>
          <w:sz w:val="16"/>
          <w:lang w:val="ru-RU"/>
        </w:rPr>
        <w:t xml:space="preserve"> </w:t>
      </w:r>
      <w:r w:rsidR="000E52F3" w:rsidRPr="00CC44DA">
        <w:rPr>
          <w:color w:val="000000"/>
          <w:sz w:val="16"/>
          <w:lang w:val="ru-RU"/>
        </w:rPr>
        <w:t xml:space="preserve">   </w:t>
      </w:r>
    </w:p>
    <w:p w:rsidR="004903EF" w:rsidRDefault="004903EF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"Уралагропром"; адрес: Юр: 620014 Свердловская обл. г. Екатеринбург  пр. Ленина д 24 стр. 8 оф. 524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CC44DA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903EF" w:rsidP="004903E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1 008 864.60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4903EF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08.07.2016 </w:t>
            </w:r>
            <w:r w:rsidR="00CC44DA">
              <w:rPr>
                <w:b/>
                <w:color w:val="000000"/>
                <w:sz w:val="16"/>
                <w:lang w:val="ru-RU"/>
              </w:rPr>
              <w:t>14.50.00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C44D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4903EF">
              <w:rPr>
                <w:b/>
                <w:color w:val="000000"/>
                <w:sz w:val="16"/>
                <w:lang w:val="ru-RU"/>
              </w:rPr>
              <w:t xml:space="preserve"> "Уралагропром"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4903E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CC44DA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903EF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CC44DA" w:rsidRPr="00BF77F3">
          <w:rPr>
            <w:rStyle w:val="a4"/>
            <w:sz w:val="16"/>
            <w:lang w:val="ru-RU"/>
          </w:rPr>
          <w:t>www.zakupki.gov.ru</w:t>
        </w:r>
      </w:hyperlink>
      <w:r w:rsidR="00CC44DA">
        <w:rPr>
          <w:color w:val="000000"/>
          <w:sz w:val="16"/>
          <w:lang w:val="ru-RU"/>
        </w:rPr>
        <w:t xml:space="preserve">, </w:t>
      </w:r>
      <w:hyperlink r:id="rId11" w:history="1">
        <w:r w:rsidR="00CC44DA">
          <w:rPr>
            <w:rStyle w:val="a4"/>
            <w:sz w:val="16"/>
            <w:lang w:val="ru-RU"/>
          </w:rPr>
          <w:t>http://www.combikorm.ru/z/modules/files/</w:t>
        </w:r>
      </w:hyperlink>
      <w:r w:rsidR="00CC44DA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F0B" w:rsidRDefault="00B73F0B" w:rsidP="00230CEA">
      <w:r>
        <w:separator/>
      </w:r>
    </w:p>
  </w:endnote>
  <w:endnote w:type="continuationSeparator" w:id="0">
    <w:p w:rsidR="00B73F0B" w:rsidRDefault="00B73F0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EF" w:rsidRDefault="004903E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4903EF">
      <w:rPr>
        <w:b/>
        <w:smallCaps/>
        <w:color w:val="000000"/>
        <w:sz w:val="20"/>
        <w:lang w:val="ru-RU"/>
      </w:rPr>
      <w:t>3020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C44D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C44D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EF" w:rsidRDefault="004903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F0B" w:rsidRDefault="00B73F0B" w:rsidP="00230CEA">
      <w:r>
        <w:separator/>
      </w:r>
    </w:p>
  </w:footnote>
  <w:footnote w:type="continuationSeparator" w:id="0">
    <w:p w:rsidR="00B73F0B" w:rsidRDefault="00B73F0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EF" w:rsidRDefault="004903E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EF" w:rsidRDefault="004903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03EF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3F0B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44DA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BDA1-1F77-46CE-BE1A-F2AF4DAD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2016-07-11T08:42:00Z</cp:lastPrinted>
  <dcterms:created xsi:type="dcterms:W3CDTF">2015-11-06T11:33:00Z</dcterms:created>
  <dcterms:modified xsi:type="dcterms:W3CDTF">2016-07-11T08:42:00Z</dcterms:modified>
</cp:coreProperties>
</file>