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D330E">
        <w:rPr>
          <w:b/>
          <w:smallCaps/>
          <w:color w:val="000000"/>
          <w:sz w:val="20"/>
          <w:lang w:val="ru-RU"/>
        </w:rPr>
        <w:t>3053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401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D330E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B042C3">
        <w:rPr>
          <w:b/>
          <w:smallCaps/>
          <w:color w:val="000000"/>
          <w:sz w:val="20"/>
          <w:lang w:val="ru-RU"/>
        </w:rPr>
        <w:t>ию</w:t>
      </w:r>
      <w:r w:rsidR="007D330E">
        <w:rPr>
          <w:b/>
          <w:smallCaps/>
          <w:color w:val="000000"/>
          <w:sz w:val="20"/>
          <w:lang w:val="ru-RU"/>
        </w:rPr>
        <w:t>л</w:t>
      </w:r>
      <w:r w:rsidR="00B042C3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D330E" w:rsidP="007D330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«13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042C3">
              <w:rPr>
                <w:color w:val="000000"/>
                <w:sz w:val="16"/>
                <w:lang w:val="ru-RU"/>
              </w:rPr>
              <w:t>ию</w:t>
            </w:r>
            <w:r>
              <w:rPr>
                <w:color w:val="000000"/>
                <w:sz w:val="16"/>
                <w:lang w:val="ru-RU"/>
              </w:rPr>
              <w:t>л</w:t>
            </w:r>
            <w:r w:rsidR="00B042C3"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D330E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6F008D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124706" w:rsidRDefault="007D330E" w:rsidP="007D330E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bookmarkStart w:id="0" w:name="_GoBack"/>
            <w:bookmarkEnd w:id="0"/>
            <w:r w:rsidRPr="007D330E">
              <w:rPr>
                <w:color w:val="000000"/>
                <w:sz w:val="16"/>
                <w:szCs w:val="18"/>
                <w:lang w:val="ru-RU"/>
              </w:rPr>
              <w:t>Сухая сбалансированная смесь органических кислот «</w:t>
            </w:r>
            <w:proofErr w:type="spellStart"/>
            <w:r w:rsidRPr="007D330E">
              <w:rPr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Pr="007D330E">
              <w:rPr>
                <w:color w:val="000000"/>
                <w:sz w:val="16"/>
                <w:szCs w:val="18"/>
                <w:lang w:val="ru-RU"/>
              </w:rPr>
              <w:t xml:space="preserve"> Лак</w:t>
            </w:r>
            <w:proofErr w:type="gramStart"/>
            <w:r w:rsidRPr="007D330E">
              <w:rPr>
                <w:color w:val="000000"/>
                <w:sz w:val="16"/>
                <w:szCs w:val="18"/>
                <w:lang w:val="ru-RU"/>
              </w:rPr>
              <w:t>».</w:t>
            </w:r>
            <w:r w:rsidRPr="007D330E">
              <w:rPr>
                <w:color w:val="000000"/>
                <w:sz w:val="16"/>
                <w:szCs w:val="18"/>
                <w:lang w:val="ru-RU"/>
              </w:rPr>
              <w:tab/>
            </w:r>
            <w:proofErr w:type="gram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smallCaps/>
                <w:color w:val="000000"/>
                <w:sz w:val="16"/>
                <w:lang w:val="ru-RU"/>
              </w:rPr>
              <w:t>0.80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Default="007D330E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D330E">
              <w:rPr>
                <w:color w:val="000000"/>
                <w:sz w:val="16"/>
                <w:szCs w:val="18"/>
              </w:rPr>
              <w:t xml:space="preserve">3 366 </w:t>
            </w:r>
            <w:proofErr w:type="spellStart"/>
            <w:r w:rsidRPr="007D330E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7D330E">
              <w:rPr>
                <w:color w:val="000000"/>
                <w:sz w:val="16"/>
                <w:szCs w:val="18"/>
              </w:rPr>
              <w:t xml:space="preserve"> </w:t>
            </w:r>
          </w:p>
          <w:p w:rsidR="007D330E" w:rsidRPr="002A635A" w:rsidRDefault="007D330E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D330E">
              <w:rPr>
                <w:color w:val="000000"/>
                <w:sz w:val="16"/>
                <w:szCs w:val="18"/>
              </w:rPr>
              <w:t>47 евроцентов</w:t>
            </w:r>
          </w:p>
        </w:tc>
      </w:tr>
      <w:tr w:rsidR="007D330E" w:rsidRPr="007D330E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7D330E" w:rsidRDefault="007D330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2. </w:t>
            </w:r>
            <w:r w:rsidRPr="007D330E">
              <w:rPr>
                <w:color w:val="000000"/>
                <w:sz w:val="16"/>
                <w:szCs w:val="18"/>
                <w:lang w:val="ru-RU"/>
              </w:rPr>
              <w:t>Кормовая добавка «</w:t>
            </w:r>
            <w:proofErr w:type="spellStart"/>
            <w:r w:rsidRPr="007D330E">
              <w:rPr>
                <w:color w:val="000000"/>
                <w:sz w:val="16"/>
                <w:szCs w:val="18"/>
                <w:lang w:val="ru-RU"/>
              </w:rPr>
              <w:t>Клостат</w:t>
            </w:r>
            <w:proofErr w:type="spellEnd"/>
            <w:r w:rsidRPr="007D330E">
              <w:rPr>
                <w:color w:val="000000"/>
                <w:sz w:val="16"/>
                <w:szCs w:val="18"/>
                <w:lang w:val="ru-RU"/>
              </w:rPr>
              <w:t xml:space="preserve"> HC SP».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0.02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7D330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330E" w:rsidRPr="007D330E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Производитель6 Бельгия.</w:t>
            </w:r>
          </w:p>
          <w:p w:rsidR="007D330E" w:rsidRPr="007D330E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D330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до 16.07.2016г.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B042C3" w:rsidP="00B042C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B042C3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B042C3">
        <w:rPr>
          <w:b/>
          <w:color w:val="000000"/>
          <w:sz w:val="16"/>
          <w:lang w:val="ru-RU"/>
        </w:rPr>
        <w:t>Ветпром</w:t>
      </w:r>
      <w:proofErr w:type="spellEnd"/>
      <w:r w:rsidRPr="00B042C3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B042C3">
        <w:rPr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B042C3">
        <w:rPr>
          <w:b/>
          <w:color w:val="000000"/>
          <w:sz w:val="16"/>
          <w:lang w:val="ru-RU"/>
        </w:rPr>
        <w:t>пр-кт</w:t>
      </w:r>
      <w:proofErr w:type="spellEnd"/>
      <w:r w:rsidRPr="00B042C3">
        <w:rPr>
          <w:b/>
          <w:color w:val="000000"/>
          <w:sz w:val="16"/>
          <w:lang w:val="ru-RU"/>
        </w:rPr>
        <w:t xml:space="preserve"> Волгоградский, 28А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I КОМ 14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D330E" w:rsidP="007D33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042C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042C3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B042C3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B042C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D330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D330E">
              <w:rPr>
                <w:b/>
                <w:color w:val="000000"/>
                <w:sz w:val="16"/>
                <w:lang w:val="ru-RU"/>
              </w:rPr>
              <w:t>3 366 евро 47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D330E">
      <w:rPr>
        <w:b/>
        <w:smallCaps/>
        <w:color w:val="000000"/>
        <w:sz w:val="20"/>
        <w:lang w:val="ru-RU"/>
      </w:rPr>
      <w:t>3053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33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330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F3A9-A8CB-4922-8080-6585B355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2016-07-13T09:31:00Z</cp:lastPrinted>
  <dcterms:created xsi:type="dcterms:W3CDTF">2016-07-13T09:32:00Z</dcterms:created>
  <dcterms:modified xsi:type="dcterms:W3CDTF">2016-07-13T09:32:00Z</dcterms:modified>
</cp:coreProperties>
</file>