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820E8">
        <w:rPr>
          <w:b/>
          <w:smallCaps/>
          <w:color w:val="000000"/>
          <w:sz w:val="20"/>
          <w:lang w:val="ru-RU"/>
        </w:rPr>
        <w:t xml:space="preserve">3279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820E8">
        <w:rPr>
          <w:b/>
          <w:smallCaps/>
          <w:color w:val="000000"/>
          <w:sz w:val="20"/>
          <w:lang w:val="ru-RU"/>
        </w:rPr>
        <w:t xml:space="preserve">3279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820E8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820E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820E8">
        <w:rPr>
          <w:color w:val="000000"/>
          <w:sz w:val="16"/>
          <w:lang w:val="ru-RU"/>
        </w:rPr>
        <w:t>10.10.2016 16.30.00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820E8">
        <w:rPr>
          <w:color w:val="000000"/>
          <w:sz w:val="16"/>
          <w:lang w:val="ru-RU"/>
        </w:rPr>
        <w:t>13.10.2016 16.30.00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A65CA5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00B6B">
        <w:trPr>
          <w:trHeight w:val="60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20E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Жмых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рапсовый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20E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20E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20E8" w:rsidP="00A820E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A65CA5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0E8" w:rsidRPr="00300B6B" w:rsidRDefault="00A820E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0B6B">
              <w:rPr>
                <w:color w:val="000000"/>
                <w:sz w:val="16"/>
                <w:szCs w:val="18"/>
                <w:lang w:val="ru-RU"/>
              </w:rPr>
              <w:t>ГОСТ 11048-95.</w:t>
            </w:r>
          </w:p>
          <w:p w:rsidR="00A820E8" w:rsidRPr="00300B6B" w:rsidRDefault="00A820E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0B6B">
              <w:rPr>
                <w:color w:val="000000"/>
                <w:sz w:val="16"/>
                <w:szCs w:val="18"/>
                <w:lang w:val="ru-RU"/>
              </w:rPr>
              <w:t>Упаковка: мешки полипропиленовые.</w:t>
            </w:r>
          </w:p>
          <w:p w:rsidR="00A820E8" w:rsidRPr="00300B6B" w:rsidRDefault="00A820E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0B6B">
              <w:rPr>
                <w:color w:val="000000"/>
                <w:sz w:val="16"/>
                <w:szCs w:val="18"/>
                <w:lang w:val="ru-RU"/>
              </w:rPr>
              <w:t>Вес нетто: 30-40 килограмм.</w:t>
            </w:r>
          </w:p>
          <w:p w:rsidR="00691B5B" w:rsidRPr="00300B6B" w:rsidRDefault="00A820E8" w:rsidP="00300B6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0B6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820E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 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0E8" w:rsidRPr="00300B6B" w:rsidRDefault="00A820E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0B6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820E8" w:rsidP="00300B6B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0B6B" w:rsidRPr="009B2249">
          <w:rPr>
            <w:rStyle w:val="a4"/>
            <w:sz w:val="16"/>
            <w:lang w:val="ru-RU"/>
          </w:rPr>
          <w:t>www.zakupki.gov.ru</w:t>
        </w:r>
      </w:hyperlink>
      <w:r w:rsidR="00300B6B">
        <w:rPr>
          <w:color w:val="000000"/>
          <w:sz w:val="16"/>
          <w:lang w:val="ru-RU"/>
        </w:rPr>
        <w:t xml:space="preserve">, </w:t>
      </w:r>
      <w:hyperlink r:id="rId9" w:history="1">
        <w:r w:rsidR="00300B6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00B6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300B6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00B6B">
        <w:rPr>
          <w:color w:val="000000"/>
          <w:sz w:val="16"/>
          <w:lang w:val="ru-RU"/>
        </w:rPr>
        <w:t xml:space="preserve"> </w:t>
      </w:r>
      <w:r w:rsidR="000E52F3" w:rsidRPr="00300B6B">
        <w:rPr>
          <w:color w:val="000000"/>
          <w:sz w:val="16"/>
          <w:lang w:val="ru-RU"/>
        </w:rPr>
        <w:t xml:space="preserve">   </w:t>
      </w:r>
    </w:p>
    <w:p w:rsidR="00A820E8" w:rsidRDefault="00A820E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"Алтайское Масло"; адрес: 656065 Алтайский край г Барнаул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Энтузиастов, 32 </w:t>
      </w:r>
      <w:proofErr w:type="spellStart"/>
      <w:r>
        <w:rPr>
          <w:b/>
          <w:color w:val="000000"/>
          <w:sz w:val="16"/>
          <w:lang w:val="ru-RU"/>
        </w:rPr>
        <w:t>кв</w:t>
      </w:r>
      <w:proofErr w:type="spellEnd"/>
      <w:r>
        <w:rPr>
          <w:b/>
          <w:color w:val="000000"/>
          <w:sz w:val="16"/>
          <w:lang w:val="ru-RU"/>
        </w:rPr>
        <w:t xml:space="preserve"> 265</w:t>
      </w:r>
    </w:p>
    <w:p w:rsidR="00A820E8" w:rsidRDefault="00A820E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ГерберАгро</w:t>
      </w:r>
      <w:proofErr w:type="spellEnd"/>
      <w:r>
        <w:rPr>
          <w:b/>
          <w:color w:val="000000"/>
          <w:sz w:val="16"/>
          <w:lang w:val="ru-RU"/>
        </w:rPr>
        <w:t xml:space="preserve">"; адрес: 426030 Удмуртская республика г Ижевск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Ручейная, 4</w:t>
      </w:r>
      <w:r w:rsidR="00A65CA5">
        <w:rPr>
          <w:b/>
          <w:color w:val="000000"/>
          <w:sz w:val="16"/>
          <w:lang w:val="ru-RU"/>
        </w:rPr>
        <w:t>;</w:t>
      </w:r>
    </w:p>
    <w:p w:rsidR="00A65CA5" w:rsidRDefault="00A65CA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3. </w:t>
      </w:r>
      <w:r w:rsidRPr="00A65CA5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>
        <w:rPr>
          <w:b/>
          <w:color w:val="000000"/>
          <w:sz w:val="16"/>
          <w:lang w:val="ru-RU"/>
        </w:rPr>
        <w:t>"</w:t>
      </w:r>
      <w:r w:rsidRPr="00A65CA5">
        <w:rPr>
          <w:b/>
          <w:color w:val="000000"/>
          <w:sz w:val="16"/>
          <w:lang w:val="ru-RU"/>
        </w:rPr>
        <w:t>Каскад</w:t>
      </w:r>
      <w:r>
        <w:rPr>
          <w:b/>
          <w:color w:val="000000"/>
          <w:sz w:val="16"/>
          <w:lang w:val="ru-RU"/>
        </w:rPr>
        <w:t>"</w:t>
      </w:r>
      <w:r>
        <w:rPr>
          <w:b/>
          <w:color w:val="000000"/>
          <w:sz w:val="16"/>
          <w:lang w:val="ru-RU"/>
        </w:rPr>
        <w:t xml:space="preserve">; адрес: </w:t>
      </w:r>
      <w:r w:rsidRPr="00A65CA5">
        <w:rPr>
          <w:b/>
          <w:color w:val="000000"/>
          <w:sz w:val="16"/>
          <w:lang w:val="ru-RU"/>
        </w:rPr>
        <w:t>454091 Челябинская область, г.</w:t>
      </w:r>
      <w:r>
        <w:rPr>
          <w:b/>
          <w:color w:val="000000"/>
          <w:sz w:val="16"/>
          <w:lang w:val="ru-RU"/>
        </w:rPr>
        <w:t xml:space="preserve"> </w:t>
      </w:r>
      <w:r w:rsidRPr="00A65CA5">
        <w:rPr>
          <w:b/>
          <w:color w:val="000000"/>
          <w:sz w:val="16"/>
          <w:lang w:val="ru-RU"/>
        </w:rPr>
        <w:t>Челябинск, ул.</w:t>
      </w:r>
      <w:r>
        <w:rPr>
          <w:b/>
          <w:color w:val="000000"/>
          <w:sz w:val="16"/>
          <w:lang w:val="ru-RU"/>
        </w:rPr>
        <w:t xml:space="preserve"> </w:t>
      </w:r>
      <w:r w:rsidRPr="00A65CA5">
        <w:rPr>
          <w:b/>
          <w:color w:val="000000"/>
          <w:sz w:val="16"/>
          <w:lang w:val="ru-RU"/>
        </w:rPr>
        <w:t>Карла Маркса, д.28"А", оф.34</w:t>
      </w:r>
      <w:r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7"/>
        <w:gridCol w:w="2256"/>
      </w:tblGrid>
      <w:tr w:rsidR="00300B6B" w:rsidRPr="008F2AA6" w:rsidTr="00300B6B">
        <w:tc>
          <w:tcPr>
            <w:tcW w:w="562" w:type="dxa"/>
          </w:tcPr>
          <w:p w:rsidR="00300B6B" w:rsidRPr="00300B6B" w:rsidRDefault="00300B6B" w:rsidP="00300B6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300B6B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3261" w:type="dxa"/>
          </w:tcPr>
          <w:p w:rsidR="00300B6B" w:rsidRPr="008F2AA6" w:rsidRDefault="00300B6B" w:rsidP="00DB24F3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547" w:type="dxa"/>
          </w:tcPr>
          <w:p w:rsidR="00300B6B" w:rsidRPr="008F2AA6" w:rsidRDefault="00300B6B" w:rsidP="00DB24F3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2256" w:type="dxa"/>
          </w:tcPr>
          <w:p w:rsidR="00300B6B" w:rsidRPr="008F2AA6" w:rsidRDefault="00300B6B" w:rsidP="00DB24F3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300B6B" w:rsidRPr="00A65CA5" w:rsidTr="00300B6B">
        <w:tc>
          <w:tcPr>
            <w:tcW w:w="562" w:type="dxa"/>
          </w:tcPr>
          <w:p w:rsidR="00300B6B" w:rsidRPr="008F2AA6" w:rsidRDefault="00300B6B" w:rsidP="00300B6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</w:tcPr>
          <w:p w:rsidR="00300B6B" w:rsidRPr="008F2AA6" w:rsidRDefault="00300B6B" w:rsidP="00300B6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300B6B">
              <w:rPr>
                <w:color w:val="000000"/>
                <w:sz w:val="16"/>
                <w:szCs w:val="16"/>
                <w:lang w:val="ru-RU"/>
              </w:rPr>
              <w:t>Общество с ограниченной ответ</w:t>
            </w:r>
            <w:r>
              <w:rPr>
                <w:color w:val="000000"/>
                <w:sz w:val="16"/>
                <w:szCs w:val="16"/>
                <w:lang w:val="ru-RU"/>
              </w:rPr>
              <w:t>ственностью "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ГерберАгро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3547" w:type="dxa"/>
          </w:tcPr>
          <w:p w:rsidR="00300B6B" w:rsidRPr="008F2AA6" w:rsidRDefault="00300B6B" w:rsidP="00DB24F3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300B6B">
              <w:rPr>
                <w:color w:val="000000"/>
                <w:sz w:val="16"/>
                <w:szCs w:val="16"/>
                <w:lang w:val="ru-RU"/>
              </w:rPr>
              <w:t xml:space="preserve">426030 Удмуртская республика г Ижевск </w:t>
            </w:r>
            <w:proofErr w:type="spellStart"/>
            <w:r w:rsidRPr="00300B6B"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Pr="00300B6B">
              <w:rPr>
                <w:color w:val="000000"/>
                <w:sz w:val="16"/>
                <w:szCs w:val="16"/>
                <w:lang w:val="ru-RU"/>
              </w:rPr>
              <w:t xml:space="preserve"> Ручейная, 4</w:t>
            </w:r>
          </w:p>
        </w:tc>
        <w:tc>
          <w:tcPr>
            <w:tcW w:w="2256" w:type="dxa"/>
          </w:tcPr>
          <w:p w:rsidR="00300B6B" w:rsidRPr="008F2AA6" w:rsidRDefault="00300B6B" w:rsidP="00DB24F3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 4 п. 3 ст. 29 Положения о закупках.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A65CA5" w:rsidRPr="00300B6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354 545.45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5CA5" w:rsidRDefault="00A65CA5" w:rsidP="00A65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</w:t>
            </w:r>
          </w:p>
          <w:p w:rsidR="00A65CA5" w:rsidRPr="006F008D" w:rsidRDefault="00A65CA5" w:rsidP="00A65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15.42.00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A65CA5">
              <w:rPr>
                <w:b/>
                <w:color w:val="000000"/>
                <w:sz w:val="16"/>
                <w:lang w:val="ru-RU"/>
              </w:rPr>
              <w:t>"Каскад"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364 000.00  </w:t>
            </w:r>
            <w:r>
              <w:rPr>
                <w:color w:val="000000"/>
                <w:sz w:val="16"/>
                <w:szCs w:val="18"/>
                <w:lang w:val="ru-RU"/>
              </w:rPr>
              <w:t xml:space="preserve"> 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13.10.2016 12.42.00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"Алтайское Масло"</w:t>
            </w:r>
          </w:p>
        </w:tc>
      </w:tr>
      <w:tr w:rsidR="00A65CA5" w:rsidRPr="00300B6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5CA5" w:rsidRPr="006F008D" w:rsidRDefault="00A65CA5" w:rsidP="00A65CA5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820E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0B6B" w:rsidRPr="009B2249">
          <w:rPr>
            <w:rStyle w:val="a4"/>
            <w:sz w:val="16"/>
            <w:lang w:val="ru-RU"/>
          </w:rPr>
          <w:t>www.zakupki.gov.ru</w:t>
        </w:r>
      </w:hyperlink>
      <w:r w:rsidR="00300B6B">
        <w:rPr>
          <w:color w:val="000000"/>
          <w:sz w:val="16"/>
          <w:lang w:val="ru-RU"/>
        </w:rPr>
        <w:t xml:space="preserve">, </w:t>
      </w:r>
      <w:hyperlink r:id="rId11" w:history="1">
        <w:r w:rsidR="00300B6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00B6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37" w:rsidRDefault="003D0F37" w:rsidP="00230CEA">
      <w:r>
        <w:separator/>
      </w:r>
    </w:p>
  </w:endnote>
  <w:endnote w:type="continuationSeparator" w:id="0">
    <w:p w:rsidR="003D0F37" w:rsidRDefault="003D0F3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E8" w:rsidRDefault="00A820E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820E8">
      <w:rPr>
        <w:b/>
        <w:smallCaps/>
        <w:color w:val="000000"/>
        <w:sz w:val="20"/>
        <w:lang w:val="ru-RU"/>
      </w:rPr>
      <w:t>3279</w:t>
    </w:r>
    <w:proofErr w:type="gramEnd"/>
    <w:r w:rsidR="00A820E8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5CA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65CA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E8" w:rsidRDefault="00A820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37" w:rsidRDefault="003D0F37" w:rsidP="00230CEA">
      <w:r>
        <w:separator/>
      </w:r>
    </w:p>
  </w:footnote>
  <w:footnote w:type="continuationSeparator" w:id="0">
    <w:p w:rsidR="003D0F37" w:rsidRDefault="003D0F3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E8" w:rsidRDefault="00A820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E8" w:rsidRDefault="00A820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0B6B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0F37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1FC6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5CA5"/>
    <w:rsid w:val="00A66F54"/>
    <w:rsid w:val="00A72B2B"/>
    <w:rsid w:val="00A75AD1"/>
    <w:rsid w:val="00A77B3E"/>
    <w:rsid w:val="00A820E8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0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7EB1-F2B9-44A7-81CB-40E2AF2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2016-10-14T08:46:00Z</cp:lastPrinted>
  <dcterms:created xsi:type="dcterms:W3CDTF">2015-11-06T11:33:00Z</dcterms:created>
  <dcterms:modified xsi:type="dcterms:W3CDTF">2016-10-14T08:46:00Z</dcterms:modified>
</cp:coreProperties>
</file>